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496F8" w14:textId="3FADF15F" w:rsidR="00797162" w:rsidRDefault="00363903" w:rsidP="00363903">
      <w:pPr>
        <w:pStyle w:val="Default"/>
        <w:jc w:val="center"/>
      </w:pPr>
      <w:bookmarkStart w:id="0" w:name="_GoBack"/>
      <w:bookmarkEnd w:id="0"/>
      <w:r>
        <w:rPr>
          <w:b/>
          <w:sz w:val="32"/>
          <w:szCs w:val="32"/>
        </w:rPr>
        <w:t>Arbeitshilfe</w:t>
      </w:r>
    </w:p>
    <w:p w14:paraId="20707A11" w14:textId="77777777" w:rsidR="00797162" w:rsidRDefault="00797162" w:rsidP="00797162">
      <w:pPr>
        <w:pStyle w:val="Default"/>
      </w:pPr>
    </w:p>
    <w:p w14:paraId="1607AD14" w14:textId="77777777" w:rsidR="00797162" w:rsidRPr="00363903" w:rsidRDefault="00797162" w:rsidP="00363903">
      <w:pPr>
        <w:pStyle w:val="Default"/>
        <w:jc w:val="center"/>
        <w:rPr>
          <w:b/>
          <w:sz w:val="32"/>
          <w:szCs w:val="32"/>
        </w:rPr>
      </w:pPr>
      <w:r w:rsidRPr="00363903">
        <w:rPr>
          <w:b/>
          <w:sz w:val="32"/>
          <w:szCs w:val="32"/>
        </w:rPr>
        <w:t>Textbaustein für elektronische Rechnungstellung</w:t>
      </w:r>
      <w:r w:rsidR="006C5542" w:rsidRPr="00363903">
        <w:rPr>
          <w:b/>
          <w:sz w:val="32"/>
          <w:szCs w:val="32"/>
        </w:rPr>
        <w:t xml:space="preserve"> (englisch)</w:t>
      </w:r>
      <w:r w:rsidRPr="00363903">
        <w:rPr>
          <w:b/>
          <w:sz w:val="32"/>
          <w:szCs w:val="32"/>
        </w:rPr>
        <w:t xml:space="preserve"> </w:t>
      </w:r>
    </w:p>
    <w:p w14:paraId="3F879602" w14:textId="77777777" w:rsidR="00797162" w:rsidRDefault="00797162" w:rsidP="00797162">
      <w:pPr>
        <w:pStyle w:val="Default"/>
        <w:spacing w:line="360" w:lineRule="atLeast"/>
        <w:rPr>
          <w:sz w:val="23"/>
          <w:szCs w:val="23"/>
        </w:rPr>
      </w:pPr>
    </w:p>
    <w:p w14:paraId="4F9297FA" w14:textId="77777777" w:rsidR="00797162" w:rsidRDefault="00797162" w:rsidP="00797162">
      <w:pPr>
        <w:pStyle w:val="Default"/>
        <w:spacing w:line="360" w:lineRule="atLeas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Öffentliche Auftraggeber, die den Zentralen Rechnungseingang Baden-Württemberg (ZRE) nutzen, müssen bei der Auftragserteilung mit ihren Auftragnehmern die Geltung der Nutzungsbedingungen des ZRE vereinbaren. </w:t>
      </w:r>
      <w:r>
        <w:rPr>
          <w:b/>
          <w:bCs/>
          <w:sz w:val="23"/>
          <w:szCs w:val="23"/>
        </w:rPr>
        <w:t xml:space="preserve">Der unten angegebene Text ist an der gekennzeichneten Stelle um die Leitweg-ID des Rechnungsempfängers zu ergänzen. </w:t>
      </w:r>
    </w:p>
    <w:p w14:paraId="45DD3613" w14:textId="77777777" w:rsidR="00797162" w:rsidRDefault="00797162" w:rsidP="00797162">
      <w:pPr>
        <w:pStyle w:val="Default"/>
        <w:spacing w:line="360" w:lineRule="atLeast"/>
        <w:rPr>
          <w:sz w:val="23"/>
          <w:szCs w:val="23"/>
        </w:rPr>
      </w:pPr>
    </w:p>
    <w:p w14:paraId="52705217" w14:textId="77777777" w:rsidR="006C5542" w:rsidRPr="00B6038B" w:rsidRDefault="006C5542" w:rsidP="00B6038B">
      <w:pPr>
        <w:pStyle w:val="Default"/>
        <w:spacing w:line="360" w:lineRule="atLeast"/>
        <w:ind w:left="567"/>
        <w:rPr>
          <w:sz w:val="23"/>
          <w:szCs w:val="23"/>
        </w:rPr>
      </w:pPr>
      <w:r w:rsidRPr="00B6038B">
        <w:rPr>
          <w:sz w:val="23"/>
          <w:szCs w:val="23"/>
        </w:rPr>
        <w:t>As of 1 January 2022, as a contractor for a public order in accordance with §</w:t>
      </w:r>
      <w:r w:rsidR="0003769F" w:rsidRPr="00B6038B">
        <w:rPr>
          <w:sz w:val="23"/>
          <w:szCs w:val="23"/>
        </w:rPr>
        <w:t> </w:t>
      </w:r>
      <w:r w:rsidRPr="00B6038B">
        <w:rPr>
          <w:sz w:val="23"/>
          <w:szCs w:val="23"/>
        </w:rPr>
        <w:t xml:space="preserve">4a of the eGovernment Act </w:t>
      </w:r>
      <w:r w:rsidR="00B551FE" w:rsidRPr="00B6038B">
        <w:rPr>
          <w:sz w:val="23"/>
          <w:szCs w:val="23"/>
        </w:rPr>
        <w:t xml:space="preserve">(E-Government-Gesetz) </w:t>
      </w:r>
      <w:r w:rsidRPr="00B6038B">
        <w:rPr>
          <w:sz w:val="23"/>
          <w:szCs w:val="23"/>
        </w:rPr>
        <w:t xml:space="preserve">Baden-Württemberg, you are generally obliged to issue electronic invoices in conjunction with the e-invoicing regulation </w:t>
      </w:r>
      <w:r w:rsidR="00B551FE" w:rsidRPr="00B6038B">
        <w:rPr>
          <w:sz w:val="23"/>
          <w:szCs w:val="23"/>
        </w:rPr>
        <w:t xml:space="preserve">(E-Rechnungsverordnung) </w:t>
      </w:r>
      <w:r w:rsidRPr="00B6038B">
        <w:rPr>
          <w:sz w:val="23"/>
          <w:szCs w:val="23"/>
        </w:rPr>
        <w:t xml:space="preserve">Baden-Württemberg. An exception to this policy applies only to invoices up to an amount of 1,000 euros excluding VAT. For electronic invoicing, please only use the Central Invoice Receiving Platform </w:t>
      </w:r>
      <w:r w:rsidR="00B551FE" w:rsidRPr="00B6038B">
        <w:rPr>
          <w:sz w:val="23"/>
          <w:szCs w:val="23"/>
        </w:rPr>
        <w:t xml:space="preserve">(Zentraler Rechnungseingang) </w:t>
      </w:r>
      <w:r w:rsidRPr="00B6038B">
        <w:rPr>
          <w:sz w:val="23"/>
          <w:szCs w:val="23"/>
        </w:rPr>
        <w:t xml:space="preserve">Baden-Württemberg, which you can reach together with further information at </w:t>
      </w:r>
      <w:hyperlink r:id="rId6" w:history="1">
        <w:r w:rsidRPr="00B6038B">
          <w:rPr>
            <w:rStyle w:val="Hyperlink"/>
            <w:sz w:val="23"/>
            <w:szCs w:val="23"/>
          </w:rPr>
          <w:t>https://service-bw.de/erechnung</w:t>
        </w:r>
      </w:hyperlink>
      <w:r w:rsidRPr="00B6038B">
        <w:rPr>
          <w:sz w:val="23"/>
          <w:szCs w:val="23"/>
        </w:rPr>
        <w:t xml:space="preserve">. Your invoice document must </w:t>
      </w:r>
      <w:r w:rsidR="00762C89" w:rsidRPr="00B6038B">
        <w:rPr>
          <w:sz w:val="23"/>
          <w:szCs w:val="23"/>
        </w:rPr>
        <w:t>be created as in the official XR</w:t>
      </w:r>
      <w:r w:rsidRPr="00B6038B">
        <w:rPr>
          <w:sz w:val="23"/>
          <w:szCs w:val="23"/>
        </w:rPr>
        <w:t>echnung format, the standard for electronic invoicing for public contracting authorities, or</w:t>
      </w:r>
      <w:r w:rsidR="00762C89" w:rsidRPr="00B6038B">
        <w:rPr>
          <w:sz w:val="23"/>
          <w:szCs w:val="23"/>
        </w:rPr>
        <w:t xml:space="preserve"> another format according to EN </w:t>
      </w:r>
      <w:r w:rsidRPr="00B6038B">
        <w:rPr>
          <w:sz w:val="23"/>
          <w:szCs w:val="23"/>
        </w:rPr>
        <w:t>16931 and must show our routing ID</w:t>
      </w:r>
      <w:r w:rsidR="00762C89" w:rsidRPr="00B6038B">
        <w:rPr>
          <w:sz w:val="23"/>
          <w:szCs w:val="23"/>
        </w:rPr>
        <w:t xml:space="preserve"> (Leitweg-ID)</w:t>
      </w:r>
      <w:r w:rsidRPr="00B6038B">
        <w:rPr>
          <w:sz w:val="23"/>
          <w:szCs w:val="23"/>
        </w:rPr>
        <w:t xml:space="preserve"> __________ in the buyer reference field (BT-10). </w:t>
      </w:r>
    </w:p>
    <w:p w14:paraId="3A0A185E" w14:textId="77777777" w:rsidR="00797162" w:rsidRPr="00B6038B" w:rsidRDefault="006C5542" w:rsidP="00B6038B">
      <w:pPr>
        <w:pStyle w:val="Default"/>
        <w:spacing w:line="360" w:lineRule="atLeast"/>
        <w:ind w:left="567"/>
        <w:rPr>
          <w:sz w:val="23"/>
          <w:szCs w:val="23"/>
        </w:rPr>
      </w:pPr>
      <w:r w:rsidRPr="00B6038B">
        <w:rPr>
          <w:sz w:val="23"/>
          <w:szCs w:val="23"/>
        </w:rPr>
        <w:t xml:space="preserve">The terms of use that can be viewed at </w:t>
      </w:r>
      <w:hyperlink r:id="rId7" w:history="1">
        <w:r w:rsidRPr="00B6038B">
          <w:rPr>
            <w:rStyle w:val="Hyperlink"/>
            <w:sz w:val="23"/>
            <w:szCs w:val="23"/>
          </w:rPr>
          <w:t>https://service-bw.de/erechnung</w:t>
        </w:r>
      </w:hyperlink>
      <w:r w:rsidRPr="00B6038B">
        <w:rPr>
          <w:sz w:val="23"/>
          <w:szCs w:val="23"/>
        </w:rPr>
        <w:t xml:space="preserve"> and the appendix (technical information) provided by the Central Invoice Receiving Platform Baden-Württemberg will apply in the version applicable at the time at which the electronic invoice is submitted.</w:t>
      </w:r>
      <w:r w:rsidR="00797162" w:rsidRPr="00B6038B">
        <w:rPr>
          <w:sz w:val="23"/>
          <w:szCs w:val="23"/>
        </w:rPr>
        <w:t xml:space="preserve"> </w:t>
      </w:r>
    </w:p>
    <w:sectPr w:rsidR="00797162" w:rsidRPr="00B60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AB1BF" w14:textId="77777777" w:rsidR="009C7B6C" w:rsidRDefault="009C7B6C" w:rsidP="009C7B6C">
      <w:pPr>
        <w:spacing w:after="0" w:line="240" w:lineRule="auto"/>
      </w:pPr>
      <w:r>
        <w:separator/>
      </w:r>
    </w:p>
  </w:endnote>
  <w:endnote w:type="continuationSeparator" w:id="0">
    <w:p w14:paraId="20F19101" w14:textId="77777777" w:rsidR="009C7B6C" w:rsidRDefault="009C7B6C" w:rsidP="009C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6F138" w14:textId="77777777" w:rsidR="009C7B6C" w:rsidRDefault="009C7B6C" w:rsidP="009C7B6C">
      <w:pPr>
        <w:spacing w:after="0" w:line="240" w:lineRule="auto"/>
      </w:pPr>
      <w:r>
        <w:separator/>
      </w:r>
    </w:p>
  </w:footnote>
  <w:footnote w:type="continuationSeparator" w:id="0">
    <w:p w14:paraId="5A2B979B" w14:textId="77777777" w:rsidR="009C7B6C" w:rsidRDefault="009C7B6C" w:rsidP="009C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62"/>
    <w:rsid w:val="0003769F"/>
    <w:rsid w:val="000C3EA5"/>
    <w:rsid w:val="002444B1"/>
    <w:rsid w:val="002F5683"/>
    <w:rsid w:val="00363903"/>
    <w:rsid w:val="003A13A8"/>
    <w:rsid w:val="00404265"/>
    <w:rsid w:val="004D469B"/>
    <w:rsid w:val="0057676B"/>
    <w:rsid w:val="00637533"/>
    <w:rsid w:val="006C5542"/>
    <w:rsid w:val="00762C89"/>
    <w:rsid w:val="00797162"/>
    <w:rsid w:val="009A61CE"/>
    <w:rsid w:val="009C7B6C"/>
    <w:rsid w:val="00A85B54"/>
    <w:rsid w:val="00B551FE"/>
    <w:rsid w:val="00B6038B"/>
    <w:rsid w:val="00CF28E1"/>
    <w:rsid w:val="00E0127D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D49A10"/>
  <w15:chartTrackingRefBased/>
  <w15:docId w15:val="{A58FC88E-D1C9-40F8-99EB-D2F6CEC8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971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9716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69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C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B6C"/>
  </w:style>
  <w:style w:type="paragraph" w:styleId="Fuzeile">
    <w:name w:val="footer"/>
    <w:basedOn w:val="Standard"/>
    <w:link w:val="FuzeileZchn"/>
    <w:uiPriority w:val="99"/>
    <w:unhideWhenUsed/>
    <w:rsid w:val="009C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rvice-bw.de/erechn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-bw.de/erechnu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Schrewe, Verena (IM)</dc:creator>
  <cp:keywords/>
  <dc:description/>
  <cp:lastModifiedBy>Zimmermann, Helene (WM)</cp:lastModifiedBy>
  <cp:revision>2</cp:revision>
  <dcterms:created xsi:type="dcterms:W3CDTF">2023-06-14T06:41:00Z</dcterms:created>
  <dcterms:modified xsi:type="dcterms:W3CDTF">2023-06-14T06:41:00Z</dcterms:modified>
</cp:coreProperties>
</file>